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BC" w:rsidRPr="00994830" w:rsidRDefault="00A724BC" w:rsidP="00A724BC">
      <w:pPr>
        <w:pStyle w:val="a3"/>
        <w:tabs>
          <w:tab w:val="left" w:pos="0"/>
        </w:tabs>
        <w:suppressAutoHyphens/>
        <w:jc w:val="center"/>
        <w:rPr>
          <w:sz w:val="28"/>
          <w:szCs w:val="28"/>
        </w:rPr>
      </w:pPr>
      <w:r w:rsidRPr="00994830">
        <w:rPr>
          <w:sz w:val="28"/>
          <w:szCs w:val="28"/>
        </w:rPr>
        <w:t>Уважаемые акционеры!</w:t>
      </w:r>
    </w:p>
    <w:p w:rsidR="00A724BC" w:rsidRPr="00994830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A724BC" w:rsidRPr="00994830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994830">
        <w:rPr>
          <w:sz w:val="28"/>
          <w:szCs w:val="28"/>
        </w:rPr>
        <w:t>Открытое акционерное общество «</w:t>
      </w:r>
      <w:r w:rsidRPr="00994830">
        <w:rPr>
          <w:sz w:val="28"/>
          <w:szCs w:val="28"/>
          <w:lang w:val="be-BY"/>
        </w:rPr>
        <w:t>Ивацевичдрев</w:t>
      </w:r>
      <w:r w:rsidRPr="00994830">
        <w:rPr>
          <w:sz w:val="28"/>
          <w:szCs w:val="28"/>
        </w:rPr>
        <w:t>», расположенное по адресу: г. Ивацевичи, ул. Загородная, 2. Брестской обл., доводит до Вашего сведения решения</w:t>
      </w:r>
      <w:r w:rsidRPr="00994830">
        <w:rPr>
          <w:bCs/>
          <w:sz w:val="28"/>
          <w:szCs w:val="28"/>
        </w:rPr>
        <w:t xml:space="preserve">, принятые </w:t>
      </w:r>
      <w:r w:rsidR="00994830" w:rsidRPr="00994830">
        <w:rPr>
          <w:sz w:val="28"/>
          <w:szCs w:val="28"/>
        </w:rPr>
        <w:t xml:space="preserve">26 </w:t>
      </w:r>
      <w:proofErr w:type="gramStart"/>
      <w:r w:rsidR="00994830" w:rsidRPr="00994830">
        <w:rPr>
          <w:sz w:val="28"/>
          <w:szCs w:val="28"/>
        </w:rPr>
        <w:t>марта  2021</w:t>
      </w:r>
      <w:proofErr w:type="gramEnd"/>
      <w:r w:rsidR="00994830" w:rsidRPr="00994830">
        <w:rPr>
          <w:sz w:val="28"/>
          <w:szCs w:val="28"/>
        </w:rPr>
        <w:t xml:space="preserve"> года</w:t>
      </w:r>
      <w:r w:rsidRPr="00994830">
        <w:rPr>
          <w:bCs/>
          <w:sz w:val="28"/>
          <w:szCs w:val="28"/>
        </w:rPr>
        <w:t xml:space="preserve"> годовым</w:t>
      </w:r>
      <w:r w:rsidRPr="00994830">
        <w:rPr>
          <w:sz w:val="28"/>
          <w:szCs w:val="28"/>
        </w:rPr>
        <w:t xml:space="preserve"> общим собранием акционеров Общества:</w:t>
      </w:r>
    </w:p>
    <w:p w:rsidR="00A724BC" w:rsidRPr="00994830" w:rsidRDefault="00A724BC" w:rsidP="00A724BC">
      <w:pPr>
        <w:pStyle w:val="a3"/>
        <w:ind w:left="360" w:firstLine="567"/>
        <w:jc w:val="left"/>
        <w:rPr>
          <w:b/>
          <w:bCs/>
          <w:sz w:val="28"/>
          <w:szCs w:val="28"/>
        </w:rPr>
      </w:pPr>
    </w:p>
    <w:p w:rsidR="00A724BC" w:rsidRPr="00994830" w:rsidRDefault="00A724BC" w:rsidP="00A724BC">
      <w:pPr>
        <w:pStyle w:val="a3"/>
        <w:ind w:left="360" w:firstLine="567"/>
        <w:jc w:val="left"/>
        <w:rPr>
          <w:b/>
          <w:bCs/>
          <w:sz w:val="28"/>
          <w:szCs w:val="28"/>
        </w:rPr>
      </w:pPr>
      <w:r w:rsidRPr="00994830">
        <w:rPr>
          <w:b/>
          <w:bCs/>
          <w:sz w:val="28"/>
          <w:szCs w:val="28"/>
        </w:rPr>
        <w:t>РЕШЕНИЯ СОБРАНИЯ ПО ВОПРОСАМ ПОВЕСТКИ ДНЯ:</w:t>
      </w:r>
    </w:p>
    <w:p w:rsidR="00A724BC" w:rsidRPr="00994830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4963E9" w:rsidRPr="00994830" w:rsidRDefault="00994830" w:rsidP="00994830">
      <w:pPr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первому вопросу:</w:t>
      </w:r>
      <w:r w:rsidRPr="0099483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94830">
        <w:rPr>
          <w:rFonts w:ascii="Times New Roman" w:hAnsi="Times New Roman" w:cs="Times New Roman"/>
          <w:sz w:val="28"/>
          <w:szCs w:val="28"/>
        </w:rPr>
        <w:t>«Об итогах финансово-хозяйственной деятельности общества в 2020 году и основных направлениях деятельности общества на 2021 год»</w:t>
      </w:r>
    </w:p>
    <w:p w:rsidR="00A724BC" w:rsidRPr="00994830" w:rsidRDefault="00A724BC" w:rsidP="00A724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</w:t>
      </w: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94830" w:rsidRPr="00994830" w:rsidRDefault="00994830" w:rsidP="00994830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proofErr w:type="gramEnd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сведению отчет генерального директора ОАО «</w:t>
      </w:r>
      <w:proofErr w:type="spellStart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Ивацевичдрев</w:t>
      </w:r>
      <w:proofErr w:type="spellEnd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 итогах финансово-хозяйственной деятельности Общества в 2020 году (прилагается).</w:t>
      </w:r>
    </w:p>
    <w:p w:rsidR="00994830" w:rsidRPr="00994830" w:rsidRDefault="00994830" w:rsidP="00994830">
      <w:pPr>
        <w:spacing w:after="0" w:line="240" w:lineRule="auto"/>
        <w:ind w:right="7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</w:t>
      </w:r>
      <w:proofErr w:type="gramEnd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 деятельности Общества на 2020 год (прилагается).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830" w:rsidRPr="00994830" w:rsidRDefault="00994830" w:rsidP="00926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вопросу:</w:t>
      </w:r>
      <w:r w:rsidRPr="00994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830">
        <w:rPr>
          <w:rFonts w:ascii="Times New Roman" w:hAnsi="Times New Roman" w:cs="Times New Roman"/>
          <w:sz w:val="28"/>
          <w:szCs w:val="28"/>
        </w:rPr>
        <w:t>«О работе наблюдательного совета» докладчик представитель государства в органах управления ОАО «</w:t>
      </w:r>
      <w:proofErr w:type="spellStart"/>
      <w:r w:rsidRPr="00994830">
        <w:rPr>
          <w:rFonts w:ascii="Times New Roman" w:hAnsi="Times New Roman" w:cs="Times New Roman"/>
          <w:sz w:val="28"/>
          <w:szCs w:val="28"/>
        </w:rPr>
        <w:t>Ивацевичдрев»</w:t>
      </w:r>
      <w:proofErr w:type="spellEnd"/>
    </w:p>
    <w:p w:rsidR="00926B83" w:rsidRPr="00994830" w:rsidRDefault="00926B83" w:rsidP="00926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Принять к сведению отчет председателя наблюдательного совета ОАО «</w:t>
      </w:r>
      <w:proofErr w:type="spellStart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Ивацевичдрев</w:t>
      </w:r>
      <w:proofErr w:type="spellEnd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работе наблюдательного совета (прилагается).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830" w:rsidRPr="00994830" w:rsidRDefault="00994830" w:rsidP="00926B83">
      <w:pPr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t>По третьему вопросу:</w:t>
      </w:r>
      <w:r w:rsidRPr="00994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830">
        <w:rPr>
          <w:rFonts w:ascii="Times New Roman" w:hAnsi="Times New Roman" w:cs="Times New Roman"/>
          <w:sz w:val="28"/>
          <w:szCs w:val="28"/>
        </w:rPr>
        <w:t>«О результатах аудита и ревизии по результатам финансово-хозяйственной деятельности общества за 2020 год»</w:t>
      </w:r>
    </w:p>
    <w:p w:rsidR="00994830" w:rsidRPr="00994830" w:rsidRDefault="00994830" w:rsidP="00994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sz w:val="28"/>
          <w:szCs w:val="28"/>
        </w:rPr>
        <w:t xml:space="preserve"> </w:t>
      </w:r>
      <w:r w:rsidRPr="009948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994830" w:rsidRPr="00994830" w:rsidRDefault="00994830" w:rsidP="00994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Принять к сведению заключение аудитора по результатам аудиторской проверки финансового-хозяйственного деятельности Общества за 2020 год (прилагается).</w:t>
      </w:r>
    </w:p>
    <w:p w:rsidR="00994830" w:rsidRPr="00994830" w:rsidRDefault="00994830" w:rsidP="00994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Принять к сведению заключение ревизионной комиссии по результатам ревизии деятельности Общества за 2020 год (прилагается).</w:t>
      </w:r>
    </w:p>
    <w:p w:rsidR="00A724BC" w:rsidRPr="00994830" w:rsidRDefault="00926B83" w:rsidP="0099483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94830" w:rsidRPr="00994830" w:rsidRDefault="00994830" w:rsidP="00926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6545062"/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t>По четвертому вопросу</w:t>
      </w:r>
      <w:r w:rsidRPr="00994830">
        <w:rPr>
          <w:rFonts w:ascii="Times New Roman" w:hAnsi="Times New Roman" w:cs="Times New Roman"/>
          <w:sz w:val="28"/>
          <w:szCs w:val="28"/>
        </w:rPr>
        <w:t xml:space="preserve">: «Утверждение годового отчета и годовой бухгалтерской (финансовой) отчетности за 2020 год» </w:t>
      </w:r>
      <w:bookmarkEnd w:id="0"/>
    </w:p>
    <w:p w:rsidR="00994830" w:rsidRPr="00994830" w:rsidRDefault="00994830" w:rsidP="00994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994830" w:rsidRPr="00994830" w:rsidRDefault="00994830" w:rsidP="0099483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36547572"/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Утвердить годовой отчет, годовой бухгалтерской (финансовой) отчетности за 2020 год (прилагается).</w:t>
      </w:r>
    </w:p>
    <w:bookmarkEnd w:id="1"/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994830" w:rsidRDefault="00926B83" w:rsidP="00926B83">
      <w:pPr>
        <w:rPr>
          <w:rFonts w:ascii="Times New Roman" w:hAnsi="Times New Roman" w:cs="Times New Roman"/>
          <w:sz w:val="28"/>
          <w:szCs w:val="28"/>
        </w:rPr>
      </w:pPr>
    </w:p>
    <w:p w:rsidR="00994830" w:rsidRPr="00994830" w:rsidRDefault="00994830" w:rsidP="00994830">
      <w:pPr>
        <w:tabs>
          <w:tab w:val="left" w:pos="99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пятому вопросу</w:t>
      </w:r>
      <w:r w:rsidRPr="0099483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94830">
        <w:rPr>
          <w:rFonts w:ascii="Times New Roman" w:hAnsi="Times New Roman" w:cs="Times New Roman"/>
          <w:sz w:val="28"/>
          <w:szCs w:val="28"/>
        </w:rPr>
        <w:t>«Утверждение порядка распределения прибыли, остающейся в распоряжении общества за 2020 год. О выплате дивидендов за 2020 год»</w:t>
      </w:r>
    </w:p>
    <w:p w:rsidR="00926B83" w:rsidRPr="00994830" w:rsidRDefault="00926B83" w:rsidP="00926B83">
      <w:pPr>
        <w:tabs>
          <w:tab w:val="left" w:pos="99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x-none" w:eastAsia="x-none"/>
        </w:rPr>
      </w:pPr>
      <w:r w:rsidRPr="009948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x-none" w:eastAsia="x-none"/>
        </w:rPr>
        <w:t xml:space="preserve">РЕШИЛИ: </w:t>
      </w:r>
    </w:p>
    <w:p w:rsidR="00994830" w:rsidRPr="00994830" w:rsidRDefault="00994830" w:rsidP="009948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По результатам финансово-хозяйственной деятельности за 2020 год Обществом получен убыток от производственно-хозяйственной деятельности в размере 64 624 тыс. рублей, который распределен за счет следующих источников собственного капитала: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  средств нераспределенной прибыли (непокрытого убытка) в размере 64 624 тыс. рублей.</w:t>
      </w:r>
    </w:p>
    <w:p w:rsidR="00994830" w:rsidRPr="00994830" w:rsidRDefault="00994830" w:rsidP="0099483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Дивиденды не начислять и не выплачивать по причине отсутствия базовой прибыли для их начисления и выплаты в связи с использованием ее на погашение кредитов, полученных Обществом на строительство цеха по производству древесностружечных и ламинированных плит мощностью 250 тыс. куб. м. в год в соответствии с Указом Президента Республики Беларусь от 18 октября 2007 г. №529 «О некоторых мерах по развитию деревообрабатывающей промышленности».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994830" w:rsidRDefault="00926B83" w:rsidP="00926B83">
      <w:pPr>
        <w:rPr>
          <w:rFonts w:ascii="Times New Roman" w:hAnsi="Times New Roman" w:cs="Times New Roman"/>
          <w:sz w:val="28"/>
          <w:szCs w:val="28"/>
        </w:rPr>
      </w:pPr>
    </w:p>
    <w:p w:rsidR="00994830" w:rsidRPr="00994830" w:rsidRDefault="00994830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t>По шестому вопросу</w:t>
      </w:r>
      <w:r w:rsidRPr="0099483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94830">
        <w:rPr>
          <w:rFonts w:ascii="Times New Roman" w:hAnsi="Times New Roman" w:cs="Times New Roman"/>
          <w:sz w:val="28"/>
          <w:szCs w:val="28"/>
        </w:rPr>
        <w:t xml:space="preserve">«Утверждение плана распределения прибыли, остающейся в распоряжении общества на 2021 год и первый квартал 2022 года. Периодичность выплаты дивидендов за 2021 год» 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6.1. Утвердить следующие направления использования чистой прибыли на 2021 год и первый квартал 2022 года: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начисление дивидендов – в соответствии с Указом Президента Республики Беларусь от 28.12.2005г. №637 «О порядке исчисления в бюджет части прибыли государственных унитарных предприятий, государственных объединений, являющихся коммерческими организациями, а также доходов от находящихся в республиканской и коммунальной собственности акций (долей в уставных фондах) хозяйственных обществ и об образовании государственного целевого бюджетного фонда национального развития» (выплату дивидендов установить по результатам работы за год);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резервный фонд – 5%;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оставшуюся часть прибыли направить на погашение убытков, полученных Обществом за предыдущие годы.</w:t>
      </w:r>
    </w:p>
    <w:p w:rsidR="00994830" w:rsidRPr="00994830" w:rsidRDefault="00994830" w:rsidP="00994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Отчисления в инвестиционный фонд концерна осуществлять от прибыли, остающейся в распоряжении после уплаты налогов, сборов (пошлин), других обязательных платежей в республиканский и местный бюджеты, государственные целевые бюджетные и внебюджетные фонды, в размере 2%.</w:t>
      </w:r>
    </w:p>
    <w:p w:rsidR="00994830" w:rsidRPr="00994830" w:rsidRDefault="00994830" w:rsidP="0099483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6.2. Установить периодичность выплаты дивидендов за 2021 – по итогам года после увеличения уставного фонда Общества на сумму государственной поддержки, полученной в 2021 году.     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AE7A64" w:rsidRPr="00994830" w:rsidRDefault="00AE7A64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830" w:rsidRPr="00994830" w:rsidRDefault="00994830" w:rsidP="00926B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36545443"/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седьмому вопросу:</w:t>
      </w:r>
      <w:r w:rsidRPr="0099483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"/>
      <w:r w:rsidRPr="00994830">
        <w:rPr>
          <w:rFonts w:ascii="Times New Roman" w:hAnsi="Times New Roman" w:cs="Times New Roman"/>
          <w:sz w:val="28"/>
          <w:szCs w:val="28"/>
        </w:rPr>
        <w:t xml:space="preserve">«Избрание членов наблюдательного совета кумулятивным голосованием и избрание членов ревизионной комиссии» </w:t>
      </w:r>
    </w:p>
    <w:p w:rsidR="00994830" w:rsidRPr="00994830" w:rsidRDefault="00994830" w:rsidP="0099483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994830" w:rsidRPr="00994830" w:rsidRDefault="00994830" w:rsidP="009948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sz w:val="28"/>
          <w:szCs w:val="28"/>
        </w:rPr>
        <w:t>7.1. Утвердить наблюдательный совет в количестве 7</w:t>
      </w: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994830" w:rsidRPr="00994830" w:rsidRDefault="00994830" w:rsidP="009948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Утвердить ревизионную комиссию в количестве 3 человек</w:t>
      </w:r>
    </w:p>
    <w:p w:rsidR="00926B83" w:rsidRPr="00994830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94830" w:rsidRPr="00994830" w:rsidRDefault="00994830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4BC" w:rsidRPr="00994830" w:rsidRDefault="00994830">
      <w:pPr>
        <w:rPr>
          <w:rFonts w:ascii="Times New Roman" w:hAnsi="Times New Roman" w:cs="Times New Roman"/>
          <w:sz w:val="28"/>
          <w:szCs w:val="28"/>
        </w:rPr>
      </w:pPr>
      <w:r w:rsidRPr="00994830">
        <w:rPr>
          <w:rFonts w:ascii="Times New Roman" w:hAnsi="Times New Roman" w:cs="Times New Roman"/>
          <w:b/>
          <w:sz w:val="28"/>
          <w:szCs w:val="28"/>
          <w:u w:val="single"/>
        </w:rPr>
        <w:t>По восьмому вопросу</w:t>
      </w:r>
      <w:r w:rsidRPr="0099483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94830">
        <w:rPr>
          <w:rFonts w:ascii="Times New Roman" w:hAnsi="Times New Roman" w:cs="Times New Roman"/>
          <w:sz w:val="28"/>
          <w:szCs w:val="28"/>
        </w:rPr>
        <w:t>«О вознаграждении членов наблюдательного совета и ревизионной комиссии»</w:t>
      </w:r>
    </w:p>
    <w:p w:rsidR="00994830" w:rsidRPr="00994830" w:rsidRDefault="00994830" w:rsidP="0099483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94830" w:rsidRPr="00994830" w:rsidRDefault="00994830">
      <w:pPr>
        <w:rPr>
          <w:rFonts w:ascii="Times New Roman" w:hAnsi="Times New Roman" w:cs="Times New Roman"/>
          <w:sz w:val="28"/>
          <w:szCs w:val="28"/>
        </w:rPr>
      </w:pPr>
    </w:p>
    <w:p w:rsidR="00A724BC" w:rsidRPr="00994830" w:rsidRDefault="00A724BC">
      <w:pPr>
        <w:rPr>
          <w:rFonts w:ascii="Times New Roman" w:hAnsi="Times New Roman" w:cs="Times New Roman"/>
          <w:sz w:val="28"/>
          <w:szCs w:val="28"/>
        </w:rPr>
      </w:pPr>
    </w:p>
    <w:p w:rsidR="00A724BC" w:rsidRPr="00994830" w:rsidRDefault="00A724BC" w:rsidP="00A724BC">
      <w:pPr>
        <w:tabs>
          <w:tab w:val="left" w:pos="1134"/>
        </w:tabs>
        <w:spacing w:after="0" w:line="240" w:lineRule="auto"/>
        <w:ind w:left="14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Наблюдательный совет Общества</w:t>
      </w:r>
    </w:p>
    <w:p w:rsidR="00A724BC" w:rsidRDefault="00A724BC">
      <w:bookmarkStart w:id="3" w:name="_GoBack"/>
      <w:bookmarkEnd w:id="3"/>
    </w:p>
    <w:sectPr w:rsidR="00A7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BC"/>
    <w:rsid w:val="004963E9"/>
    <w:rsid w:val="00926B83"/>
    <w:rsid w:val="00994830"/>
    <w:rsid w:val="00A724BC"/>
    <w:rsid w:val="00A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6819"/>
  <w15:chartTrackingRefBased/>
  <w15:docId w15:val="{CF3D9703-19E8-4E91-8285-D8D6F3A4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724B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72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26B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26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Литарова</dc:creator>
  <cp:keywords/>
  <dc:description/>
  <cp:lastModifiedBy>Оксана Литарова</cp:lastModifiedBy>
  <cp:revision>2</cp:revision>
  <dcterms:created xsi:type="dcterms:W3CDTF">2024-06-07T08:21:00Z</dcterms:created>
  <dcterms:modified xsi:type="dcterms:W3CDTF">2024-06-07T08:21:00Z</dcterms:modified>
</cp:coreProperties>
</file>